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F7C" w:rsidRPr="004F0AA9" w:rsidRDefault="00E92F7C" w:rsidP="00E92F7C">
      <w:pPr>
        <w:tabs>
          <w:tab w:val="left" w:pos="3210"/>
        </w:tabs>
        <w:jc w:val="both"/>
        <w:rPr>
          <w:rStyle w:val="a6"/>
          <w:rFonts w:eastAsiaTheme="minorHAnsi"/>
          <w:b w:val="0"/>
          <w:bCs w:val="0"/>
        </w:rPr>
      </w:pPr>
      <w:r w:rsidRPr="001744E2">
        <w:rPr>
          <w:noProof/>
          <w:highlight w:val="yellow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14447A6" wp14:editId="137DA345">
            <wp:simplePos x="0" y="0"/>
            <wp:positionH relativeFrom="margin">
              <wp:align>center</wp:align>
            </wp:positionH>
            <wp:positionV relativeFrom="paragraph">
              <wp:posOffset>12700</wp:posOffset>
            </wp:positionV>
            <wp:extent cx="457200" cy="641985"/>
            <wp:effectExtent l="0" t="0" r="0" b="5715"/>
            <wp:wrapNone/>
            <wp:docPr id="2" name="Рисунок 2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2F7C" w:rsidRPr="004F0AA9" w:rsidRDefault="00E92F7C" w:rsidP="00E92F7C">
      <w:pPr>
        <w:pStyle w:val="a5"/>
        <w:shd w:val="clear" w:color="auto" w:fill="FFFFFF"/>
        <w:spacing w:before="0" w:beforeAutospacing="0" w:after="390" w:afterAutospacing="0"/>
        <w:ind w:firstLine="567"/>
        <w:rPr>
          <w:rFonts w:ascii="Arial" w:hAnsi="Arial" w:cs="Arial"/>
          <w:color w:val="1B1D1F"/>
          <w:sz w:val="28"/>
          <w:szCs w:val="28"/>
          <w:lang w:val="uk-UA"/>
        </w:rPr>
      </w:pPr>
    </w:p>
    <w:p w:rsidR="00E92F7C" w:rsidRPr="004F0AA9" w:rsidRDefault="00E92F7C" w:rsidP="00E92F7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4F0AA9">
        <w:rPr>
          <w:rFonts w:ascii="Times New Roman" w:hAnsi="Times New Roman"/>
          <w:b/>
          <w:bCs/>
          <w:sz w:val="28"/>
          <w:szCs w:val="28"/>
        </w:rPr>
        <w:t>ФОНТАНСЬКА СІЛЬСЬКА РАДА</w:t>
      </w:r>
    </w:p>
    <w:p w:rsidR="00E92F7C" w:rsidRPr="004F0AA9" w:rsidRDefault="00E92F7C" w:rsidP="00E92F7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4F0AA9">
        <w:rPr>
          <w:rFonts w:ascii="Times New Roman" w:hAnsi="Times New Roman"/>
          <w:b/>
          <w:bCs/>
          <w:sz w:val="28"/>
          <w:szCs w:val="28"/>
        </w:rPr>
        <w:t>ОДЕСЬКОГО РАЙОНУ ОДЕСЬКОЇ ОБЛАСТІ</w:t>
      </w:r>
    </w:p>
    <w:p w:rsidR="00E92F7C" w:rsidRDefault="00E92F7C" w:rsidP="00E92F7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2F7C" w:rsidRDefault="00E92F7C" w:rsidP="00E92F7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 І Ш Е Н Н Я С Е С І Ї</w:t>
      </w:r>
    </w:p>
    <w:p w:rsidR="00E92F7C" w:rsidRDefault="00E92F7C" w:rsidP="00E92F7C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E92F7C" w:rsidRPr="00290AD0" w:rsidRDefault="00E92F7C" w:rsidP="00E92F7C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E92F7C" w:rsidRPr="005B526E" w:rsidRDefault="00E92F7C" w:rsidP="00E92F7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32"/>
        <w:rPr>
          <w:rFonts w:ascii="Times New Roman" w:hAnsi="Times New Roman"/>
        </w:rPr>
      </w:pPr>
      <w:r w:rsidRPr="005B526E">
        <w:rPr>
          <w:rFonts w:ascii="Times New Roman" w:hAnsi="Times New Roman"/>
          <w:bCs/>
          <w:sz w:val="28"/>
          <w:szCs w:val="28"/>
          <w:lang w:val="uk-UA"/>
        </w:rPr>
        <w:t>від “</w:t>
      </w:r>
      <w:r>
        <w:rPr>
          <w:rFonts w:ascii="Times New Roman" w:hAnsi="Times New Roman"/>
          <w:bCs/>
          <w:sz w:val="28"/>
          <w:szCs w:val="28"/>
          <w:lang w:val="uk-UA"/>
        </w:rPr>
        <w:t>16</w:t>
      </w:r>
      <w:r w:rsidRPr="005B526E">
        <w:rPr>
          <w:rFonts w:ascii="Times New Roman" w:hAnsi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квітня </w:t>
      </w:r>
      <w:r w:rsidRPr="005B526E">
        <w:rPr>
          <w:rFonts w:ascii="Times New Roman" w:hAnsi="Times New Roman"/>
          <w:bCs/>
          <w:sz w:val="28"/>
          <w:szCs w:val="28"/>
          <w:lang w:val="uk-UA"/>
        </w:rPr>
        <w:t>2026 року</w:t>
      </w:r>
      <w:r w:rsidRPr="005B526E">
        <w:rPr>
          <w:rFonts w:ascii="Times New Roman" w:hAnsi="Times New Roman"/>
          <w:bCs/>
          <w:sz w:val="28"/>
          <w:szCs w:val="28"/>
          <w:lang w:val="uk-UA"/>
        </w:rPr>
        <w:tab/>
      </w:r>
      <w:r w:rsidRPr="005B526E">
        <w:rPr>
          <w:rFonts w:ascii="Times New Roman" w:hAnsi="Times New Roman"/>
          <w:bCs/>
          <w:sz w:val="28"/>
          <w:szCs w:val="28"/>
          <w:lang w:val="uk-UA"/>
        </w:rPr>
        <w:tab/>
        <w:t xml:space="preserve">                               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Pr="005B526E">
        <w:rPr>
          <w:rFonts w:ascii="Times New Roman" w:hAnsi="Times New Roman"/>
          <w:bCs/>
          <w:sz w:val="28"/>
          <w:szCs w:val="28"/>
          <w:lang w:val="uk-UA"/>
        </w:rPr>
        <w:t xml:space="preserve"> 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3785-</w:t>
      </w:r>
      <w:r w:rsidRPr="00AC744D">
        <w:rPr>
          <w:rFonts w:ascii="Times New Roman" w:hAnsi="Times New Roman"/>
          <w:bCs/>
          <w:sz w:val="28"/>
          <w:szCs w:val="28"/>
          <w:lang w:val="uk-UA"/>
        </w:rPr>
        <w:t>V</w:t>
      </w:r>
      <w:r>
        <w:rPr>
          <w:rFonts w:ascii="Times New Roman" w:hAnsi="Times New Roman"/>
          <w:bCs/>
          <w:sz w:val="28"/>
          <w:szCs w:val="28"/>
          <w:lang w:val="uk-UA"/>
        </w:rPr>
        <w:t>ІІІ</w:t>
      </w:r>
    </w:p>
    <w:p w:rsidR="00E92F7C" w:rsidRPr="00C00E96" w:rsidRDefault="00E92F7C" w:rsidP="00E92F7C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E92F7C" w:rsidRPr="007A60C7" w:rsidRDefault="00E92F7C" w:rsidP="00E92F7C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7A60C7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Про затвердження результатів інвентаризації та взяття на облік дорожнього покриття та мережі вуличного освітлення на території Фонтанської сільської ради</w:t>
      </w:r>
    </w:p>
    <w:p w:rsidR="00E92F7C" w:rsidRPr="00C00E96" w:rsidRDefault="00E92F7C" w:rsidP="00E92F7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E92F7C" w:rsidRPr="007A60C7" w:rsidRDefault="00E92F7C" w:rsidP="00E92F7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A60C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Керуючись ст. 26, 59, 60 Закону України «Про місцеве самоврядування в Україні», ст. 335 Цивільного кодексу України, враховуючи наказ Міністерства фінансів України від 02.09.2014 № 879 «Про затвердження Положення про інвентаризацію активів та зобов’язань», на підставі Розпорядження в.о. сільського голови </w:t>
      </w:r>
      <w:r w:rsidRPr="001A39DE">
        <w:rPr>
          <w:rFonts w:ascii="Times New Roman" w:eastAsia="Times New Roman" w:hAnsi="Times New Roman"/>
          <w:sz w:val="28"/>
          <w:szCs w:val="28"/>
          <w:lang w:val="uk-UA" w:eastAsia="ru-RU"/>
        </w:rPr>
        <w:t>від 13.04.2026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38/2026</w:t>
      </w:r>
      <w:r w:rsidRPr="007A60C7">
        <w:rPr>
          <w:rFonts w:ascii="Times New Roman" w:eastAsia="Times New Roman" w:hAnsi="Times New Roman"/>
          <w:sz w:val="28"/>
          <w:szCs w:val="28"/>
          <w:lang w:val="uk-UA" w:eastAsia="ru-RU"/>
        </w:rPr>
        <w:t>–ОД «Про створення тимчасової інвентаризаційної комісії та проведення інвентаризації: дорожнього покриття та мережі вуличного освітлення», розглянувши Звіт про результати роботи комісії, Акт інвентаризації об’єктів благоустрою № 1</w:t>
      </w:r>
      <w:r w:rsidRPr="007A60C7">
        <w:rPr>
          <w:lang w:val="uk-UA"/>
        </w:rPr>
        <w:t xml:space="preserve"> </w:t>
      </w:r>
      <w:r w:rsidRPr="009D5B48">
        <w:rPr>
          <w:rFonts w:ascii="Times New Roman" w:eastAsia="Times New Roman" w:hAnsi="Times New Roman"/>
          <w:sz w:val="28"/>
          <w:szCs w:val="28"/>
          <w:lang w:val="uk-UA" w:eastAsia="ru-RU"/>
        </w:rPr>
        <w:t>від 14.04.2026 року та Акт визначення справедливої вартості та фізичного зносу активів № 1 від 14.04.2026</w:t>
      </w:r>
      <w:r w:rsidRPr="007A60C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року, з метою забезпечення належного утримання та збереження об'єктів благоустрою, Фонтанська сільська рада Одеського району Одеської області, -</w:t>
      </w:r>
    </w:p>
    <w:p w:rsidR="00E92F7C" w:rsidRPr="007D62C0" w:rsidRDefault="00E92F7C" w:rsidP="00E92F7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E92F7C" w:rsidRPr="007D62C0" w:rsidRDefault="00E92F7C" w:rsidP="00E92F7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7D62C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ВИРІШИЛА:</w:t>
      </w:r>
    </w:p>
    <w:p w:rsidR="00E92F7C" w:rsidRPr="007D62C0" w:rsidRDefault="00E92F7C" w:rsidP="00E92F7C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E92F7C" w:rsidRPr="009D5B48" w:rsidRDefault="00E92F7C" w:rsidP="00E92F7C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D5B48">
        <w:rPr>
          <w:rFonts w:ascii="Times New Roman" w:hAnsi="Times New Roman"/>
          <w:sz w:val="28"/>
          <w:szCs w:val="28"/>
          <w:lang w:val="uk-UA"/>
        </w:rPr>
        <w:t>Затвердити Акт ін</w:t>
      </w:r>
      <w:r>
        <w:rPr>
          <w:rFonts w:ascii="Times New Roman" w:hAnsi="Times New Roman"/>
          <w:sz w:val="28"/>
          <w:szCs w:val="28"/>
          <w:lang w:val="uk-UA"/>
        </w:rPr>
        <w:t>вентаризації об’єктів № 1 від 14.04</w:t>
      </w:r>
      <w:r w:rsidRPr="009D5B48">
        <w:rPr>
          <w:rFonts w:ascii="Times New Roman" w:hAnsi="Times New Roman"/>
          <w:sz w:val="28"/>
          <w:szCs w:val="28"/>
          <w:lang w:val="uk-UA"/>
        </w:rPr>
        <w:t>.2026 року та Акт визначення справедливої вартості та фізичного зносу активів № 1 від 14.04.2026 року.</w:t>
      </w:r>
    </w:p>
    <w:p w:rsidR="00E92F7C" w:rsidRPr="009D5B48" w:rsidRDefault="00E92F7C" w:rsidP="00E92F7C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9D5B48">
        <w:rPr>
          <w:rFonts w:ascii="Times New Roman" w:hAnsi="Times New Roman"/>
          <w:bCs/>
          <w:sz w:val="28"/>
          <w:szCs w:val="28"/>
        </w:rPr>
        <w:t xml:space="preserve">Взяти на баланс Фонтанської сільської ради виявлені об'єкти загальною вартістю </w:t>
      </w:r>
      <w:r w:rsidRPr="009D5B48">
        <w:rPr>
          <w:rFonts w:ascii="Times New Roman" w:hAnsi="Times New Roman"/>
          <w:bCs/>
          <w:sz w:val="28"/>
          <w:szCs w:val="28"/>
          <w:lang w:val="uk-UA"/>
        </w:rPr>
        <w:t>5</w:t>
      </w:r>
      <w:r w:rsidRPr="009D5B48">
        <w:rPr>
          <w:rFonts w:ascii="Times New Roman" w:hAnsi="Times New Roman"/>
          <w:bCs/>
          <w:sz w:val="28"/>
          <w:szCs w:val="28"/>
        </w:rPr>
        <w:t xml:space="preserve"> </w:t>
      </w:r>
      <w:r w:rsidRPr="009D5B48">
        <w:rPr>
          <w:rFonts w:ascii="Times New Roman" w:hAnsi="Times New Roman"/>
          <w:bCs/>
          <w:sz w:val="28"/>
          <w:szCs w:val="28"/>
          <w:lang w:val="uk-UA"/>
        </w:rPr>
        <w:t>086</w:t>
      </w:r>
      <w:r w:rsidRPr="009D5B48">
        <w:rPr>
          <w:rFonts w:ascii="Times New Roman" w:hAnsi="Times New Roman"/>
          <w:bCs/>
          <w:sz w:val="28"/>
          <w:szCs w:val="28"/>
        </w:rPr>
        <w:t xml:space="preserve"> </w:t>
      </w:r>
      <w:r w:rsidRPr="009D5B48">
        <w:rPr>
          <w:rFonts w:ascii="Times New Roman" w:hAnsi="Times New Roman"/>
          <w:bCs/>
          <w:sz w:val="28"/>
          <w:szCs w:val="28"/>
          <w:lang w:val="uk-UA"/>
        </w:rPr>
        <w:t>250</w:t>
      </w:r>
      <w:r w:rsidRPr="009D5B48">
        <w:rPr>
          <w:rFonts w:ascii="Times New Roman" w:hAnsi="Times New Roman"/>
          <w:bCs/>
          <w:sz w:val="28"/>
          <w:szCs w:val="28"/>
        </w:rPr>
        <w:t>,</w:t>
      </w:r>
      <w:r w:rsidRPr="009D5B48">
        <w:rPr>
          <w:rFonts w:ascii="Times New Roman" w:hAnsi="Times New Roman"/>
          <w:bCs/>
          <w:sz w:val="28"/>
          <w:szCs w:val="28"/>
          <w:lang w:val="uk-UA"/>
        </w:rPr>
        <w:t>85</w:t>
      </w:r>
      <w:r w:rsidRPr="009D5B48">
        <w:rPr>
          <w:rFonts w:ascii="Times New Roman" w:hAnsi="Times New Roman"/>
          <w:bCs/>
          <w:sz w:val="28"/>
          <w:szCs w:val="28"/>
        </w:rPr>
        <w:t xml:space="preserve"> (</w:t>
      </w:r>
      <w:r w:rsidRPr="009D5B48">
        <w:rPr>
          <w:rFonts w:ascii="Times New Roman" w:hAnsi="Times New Roman"/>
          <w:bCs/>
          <w:sz w:val="28"/>
          <w:szCs w:val="28"/>
          <w:lang w:val="uk-UA"/>
        </w:rPr>
        <w:t>П</w:t>
      </w:r>
      <w:r w:rsidRPr="009D5B48">
        <w:rPr>
          <w:rFonts w:ascii="Times New Roman" w:hAnsi="Times New Roman"/>
          <w:bCs/>
          <w:sz w:val="28"/>
          <w:szCs w:val="28"/>
        </w:rPr>
        <w:t>’</w:t>
      </w:r>
      <w:r w:rsidRPr="009D5B48">
        <w:rPr>
          <w:rFonts w:ascii="Times New Roman" w:hAnsi="Times New Roman"/>
          <w:bCs/>
          <w:sz w:val="28"/>
          <w:szCs w:val="28"/>
          <w:lang w:val="uk-UA"/>
        </w:rPr>
        <w:t>ять</w:t>
      </w:r>
      <w:r w:rsidRPr="009D5B48">
        <w:rPr>
          <w:rFonts w:ascii="Times New Roman" w:hAnsi="Times New Roman"/>
          <w:bCs/>
          <w:sz w:val="28"/>
          <w:szCs w:val="28"/>
        </w:rPr>
        <w:t xml:space="preserve"> мільйон</w:t>
      </w:r>
      <w:r w:rsidRPr="009D5B48">
        <w:rPr>
          <w:rFonts w:ascii="Times New Roman" w:hAnsi="Times New Roman"/>
          <w:bCs/>
          <w:sz w:val="28"/>
          <w:szCs w:val="28"/>
          <w:lang w:val="uk-UA"/>
        </w:rPr>
        <w:t>ів</w:t>
      </w:r>
      <w:r w:rsidRPr="009D5B48">
        <w:rPr>
          <w:rFonts w:ascii="Times New Roman" w:hAnsi="Times New Roman"/>
          <w:bCs/>
          <w:sz w:val="28"/>
          <w:szCs w:val="28"/>
        </w:rPr>
        <w:t xml:space="preserve"> </w:t>
      </w:r>
      <w:r w:rsidRPr="009D5B48">
        <w:rPr>
          <w:rFonts w:ascii="Times New Roman" w:hAnsi="Times New Roman"/>
          <w:bCs/>
          <w:sz w:val="28"/>
          <w:szCs w:val="28"/>
          <w:lang w:val="uk-UA"/>
        </w:rPr>
        <w:t xml:space="preserve">вісімдесят шість </w:t>
      </w:r>
      <w:r w:rsidRPr="009D5B48">
        <w:rPr>
          <w:rFonts w:ascii="Times New Roman" w:hAnsi="Times New Roman"/>
          <w:bCs/>
          <w:sz w:val="28"/>
          <w:szCs w:val="28"/>
        </w:rPr>
        <w:t>тисяч дві</w:t>
      </w:r>
      <w:r w:rsidRPr="009D5B48">
        <w:rPr>
          <w:rFonts w:ascii="Times New Roman" w:hAnsi="Times New Roman"/>
          <w:bCs/>
          <w:sz w:val="28"/>
          <w:szCs w:val="28"/>
          <w:lang w:val="uk-UA"/>
        </w:rPr>
        <w:t>сті п</w:t>
      </w:r>
      <w:r w:rsidRPr="009D5B48">
        <w:rPr>
          <w:rFonts w:ascii="Times New Roman" w:hAnsi="Times New Roman"/>
          <w:bCs/>
          <w:sz w:val="28"/>
          <w:szCs w:val="28"/>
        </w:rPr>
        <w:t>’</w:t>
      </w:r>
      <w:r w:rsidRPr="009D5B48">
        <w:rPr>
          <w:rFonts w:ascii="Times New Roman" w:hAnsi="Times New Roman"/>
          <w:bCs/>
          <w:sz w:val="28"/>
          <w:szCs w:val="28"/>
          <w:lang w:val="uk-UA"/>
        </w:rPr>
        <w:t>ятдесят</w:t>
      </w:r>
      <w:r w:rsidRPr="009D5B48">
        <w:rPr>
          <w:rFonts w:ascii="Times New Roman" w:hAnsi="Times New Roman"/>
          <w:bCs/>
          <w:sz w:val="28"/>
          <w:szCs w:val="28"/>
        </w:rPr>
        <w:t xml:space="preserve"> грив</w:t>
      </w:r>
      <w:r w:rsidRPr="009D5B48">
        <w:rPr>
          <w:rFonts w:ascii="Times New Roman" w:hAnsi="Times New Roman"/>
          <w:bCs/>
          <w:sz w:val="28"/>
          <w:szCs w:val="28"/>
          <w:lang w:val="uk-UA"/>
        </w:rPr>
        <w:t>ень</w:t>
      </w:r>
      <w:r w:rsidRPr="009D5B48">
        <w:rPr>
          <w:rFonts w:ascii="Times New Roman" w:hAnsi="Times New Roman"/>
          <w:bCs/>
          <w:sz w:val="28"/>
          <w:szCs w:val="28"/>
        </w:rPr>
        <w:t xml:space="preserve"> </w:t>
      </w:r>
      <w:r w:rsidRPr="009D5B48">
        <w:rPr>
          <w:rFonts w:ascii="Times New Roman" w:hAnsi="Times New Roman"/>
          <w:bCs/>
          <w:sz w:val="28"/>
          <w:szCs w:val="28"/>
          <w:lang w:val="uk-UA"/>
        </w:rPr>
        <w:t>85</w:t>
      </w:r>
      <w:r w:rsidRPr="009D5B48">
        <w:rPr>
          <w:rFonts w:ascii="Times New Roman" w:hAnsi="Times New Roman"/>
          <w:bCs/>
          <w:sz w:val="28"/>
          <w:szCs w:val="28"/>
        </w:rPr>
        <w:t xml:space="preserve"> копійок), а саме:</w:t>
      </w:r>
    </w:p>
    <w:p w:rsidR="00E92F7C" w:rsidRPr="005A17B3" w:rsidRDefault="00E92F7C" w:rsidP="00E92F7C">
      <w:pPr>
        <w:pStyle w:val="rvps2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bookmarkStart w:id="0" w:name="_Hlk214632232"/>
      <w:r>
        <w:rPr>
          <w:sz w:val="28"/>
          <w:szCs w:val="28"/>
          <w:lang w:val="uk-UA"/>
        </w:rPr>
        <w:t>Д</w:t>
      </w:r>
      <w:r w:rsidRPr="005A17B3">
        <w:rPr>
          <w:sz w:val="28"/>
          <w:szCs w:val="28"/>
          <w:lang w:val="uk-UA"/>
        </w:rPr>
        <w:t xml:space="preserve">орожнього покриття </w:t>
      </w:r>
      <w:r>
        <w:rPr>
          <w:sz w:val="28"/>
          <w:szCs w:val="28"/>
          <w:lang w:val="uk-UA"/>
        </w:rPr>
        <w:t xml:space="preserve">та мережі вуличного освітлення </w:t>
      </w:r>
      <w:r w:rsidRPr="005A17B3">
        <w:rPr>
          <w:sz w:val="28"/>
          <w:szCs w:val="28"/>
          <w:lang w:val="uk-UA"/>
        </w:rPr>
        <w:t>по ву</w:t>
      </w:r>
      <w:r>
        <w:rPr>
          <w:sz w:val="28"/>
          <w:szCs w:val="28"/>
          <w:lang w:val="uk-UA"/>
        </w:rPr>
        <w:t>л.</w:t>
      </w:r>
      <w:r w:rsidRPr="005A17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Марії Станішевської, </w:t>
      </w:r>
      <w:r w:rsidRPr="005A17B3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-ще Ліски</w:t>
      </w:r>
      <w:r w:rsidRPr="005A17B3">
        <w:rPr>
          <w:sz w:val="28"/>
          <w:szCs w:val="28"/>
          <w:lang w:val="uk-UA"/>
        </w:rPr>
        <w:t>;</w:t>
      </w:r>
    </w:p>
    <w:p w:rsidR="00E92F7C" w:rsidRDefault="00E92F7C" w:rsidP="00E92F7C">
      <w:pPr>
        <w:pStyle w:val="rvps2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Pr="005A17B3">
        <w:rPr>
          <w:sz w:val="28"/>
          <w:szCs w:val="28"/>
          <w:lang w:val="uk-UA"/>
        </w:rPr>
        <w:t xml:space="preserve">орожнього покриття </w:t>
      </w:r>
      <w:r>
        <w:rPr>
          <w:sz w:val="28"/>
          <w:szCs w:val="28"/>
          <w:lang w:val="uk-UA"/>
        </w:rPr>
        <w:t xml:space="preserve">та мережі вуличного освітлення по вул. Київська, </w:t>
      </w:r>
      <w:r w:rsidRPr="005A17B3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-ще Ліски</w:t>
      </w:r>
      <w:r w:rsidRPr="005A17B3">
        <w:rPr>
          <w:sz w:val="28"/>
          <w:szCs w:val="28"/>
          <w:lang w:val="uk-UA"/>
        </w:rPr>
        <w:t>;</w:t>
      </w:r>
    </w:p>
    <w:p w:rsidR="00E92F7C" w:rsidRDefault="00E92F7C" w:rsidP="00E92F7C">
      <w:pPr>
        <w:pStyle w:val="rvps2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Дорожнього покриття та мережі вуличного освітлення по вул. Тіниста, с-ще Ліски;</w:t>
      </w:r>
    </w:p>
    <w:p w:rsidR="00E92F7C" w:rsidRDefault="00E92F7C" w:rsidP="00E92F7C">
      <w:pPr>
        <w:pStyle w:val="rvps2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Дорожнього покриття та мережі вуличного освітлення по вул. Петропавлівська, с. Фонтанка</w:t>
      </w:r>
      <w:bookmarkEnd w:id="0"/>
      <w:r>
        <w:rPr>
          <w:sz w:val="28"/>
          <w:szCs w:val="28"/>
          <w:lang w:val="uk-UA"/>
        </w:rPr>
        <w:t>;</w:t>
      </w:r>
    </w:p>
    <w:p w:rsidR="00E92F7C" w:rsidRPr="007A60C7" w:rsidRDefault="00E92F7C" w:rsidP="00E92F7C">
      <w:pPr>
        <w:pStyle w:val="rvps2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Дорожнього покриття по вул. Бочарова, с-ще Ліски.</w:t>
      </w:r>
    </w:p>
    <w:p w:rsidR="00E92F7C" w:rsidRDefault="00E92F7C" w:rsidP="00E92F7C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3C67CA">
        <w:rPr>
          <w:rFonts w:ascii="Times New Roman" w:hAnsi="Times New Roman"/>
          <w:bCs/>
          <w:sz w:val="28"/>
          <w:szCs w:val="28"/>
          <w:lang w:val="uk-UA"/>
        </w:rPr>
        <w:t>Головному бухгалтеру Фонтанської сільської ради вжити заходів щодо прийняття на баланс об’єктів інвентаризації, перерахованих в п. 2 даного рішення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92F7C" w:rsidRPr="00257D5F" w:rsidRDefault="00E92F7C" w:rsidP="00E92F7C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b/>
          <w:bCs/>
          <w:color w:val="000000"/>
          <w:sz w:val="28"/>
          <w:szCs w:val="28"/>
          <w:lang w:val="uk-UA"/>
        </w:rPr>
      </w:pPr>
      <w:r w:rsidRPr="00257D5F">
        <w:rPr>
          <w:rFonts w:ascii="Times New Roman" w:hAnsi="Times New Roman"/>
          <w:color w:val="000000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Pr="00257D5F">
        <w:rPr>
          <w:rFonts w:ascii="Times New Roman" w:hAnsi="Times New Roman"/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 (голова комісії Сергій ЩЕРБИЧ).</w:t>
      </w:r>
    </w:p>
    <w:p w:rsidR="00E92F7C" w:rsidRDefault="00E92F7C" w:rsidP="00E92F7C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E92F7C" w:rsidRDefault="00E92F7C" w:rsidP="00E92F7C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E92F7C" w:rsidRDefault="00E92F7C" w:rsidP="00E92F7C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E92F7C" w:rsidRPr="00257D5F" w:rsidRDefault="00E92F7C" w:rsidP="00E92F7C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val="uk-UA" w:eastAsia="ru-RU"/>
        </w:rPr>
      </w:pPr>
      <w:r w:rsidRPr="00257D5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В.о. сільського голови </w:t>
      </w:r>
      <w:r w:rsidRPr="00257D5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  <w:t xml:space="preserve">                       </w:t>
      </w:r>
      <w:r w:rsidRPr="00257D5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  <w:t xml:space="preserve">          Андрій СЕРЕБРІЙ</w:t>
      </w:r>
    </w:p>
    <w:p w:rsidR="00E92F7C" w:rsidRPr="00257D5F" w:rsidRDefault="00E92F7C" w:rsidP="00E92F7C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b/>
          <w:bCs/>
          <w:color w:val="000000"/>
          <w:sz w:val="28"/>
          <w:szCs w:val="28"/>
          <w:lang w:val="uk-UA"/>
        </w:rPr>
      </w:pPr>
    </w:p>
    <w:p w:rsidR="00A77ADD" w:rsidRPr="00E92F7C" w:rsidRDefault="00A77ADD">
      <w:pPr>
        <w:rPr>
          <w:lang w:val="uk-UA"/>
        </w:rPr>
      </w:pPr>
      <w:bookmarkStart w:id="1" w:name="_GoBack"/>
      <w:bookmarkEnd w:id="1"/>
    </w:p>
    <w:sectPr w:rsidR="00A77ADD" w:rsidRPr="00E92F7C" w:rsidSect="00576885">
      <w:pgSz w:w="11906" w:h="16838"/>
      <w:pgMar w:top="1134" w:right="567" w:bottom="1134" w:left="1701" w:header="39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366549E"/>
    <w:multiLevelType w:val="hybridMultilevel"/>
    <w:tmpl w:val="DA6E41EE"/>
    <w:lvl w:ilvl="0" w:tplc="2164517E">
      <w:numFmt w:val="bullet"/>
      <w:lvlText w:val=""/>
      <w:lvlJc w:val="left"/>
      <w:pPr>
        <w:ind w:left="1146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F5B716B"/>
    <w:multiLevelType w:val="hybridMultilevel"/>
    <w:tmpl w:val="CEE4899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92D3402"/>
    <w:multiLevelType w:val="hybridMultilevel"/>
    <w:tmpl w:val="02500492"/>
    <w:lvl w:ilvl="0" w:tplc="0FB4F094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568"/>
    <w:rsid w:val="00925568"/>
    <w:rsid w:val="00A77ADD"/>
    <w:rsid w:val="00E9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4C9E0D-21F5-4078-9109-CCE24D0F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F7C"/>
    <w:pPr>
      <w:spacing w:line="25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4"/>
    <w:uiPriority w:val="34"/>
    <w:qFormat/>
    <w:rsid w:val="00E92F7C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5">
    <w:name w:val="Normal (Web)"/>
    <w:basedOn w:val="a"/>
    <w:uiPriority w:val="99"/>
    <w:unhideWhenUsed/>
    <w:rsid w:val="00E92F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Колонтитул"/>
    <w:basedOn w:val="a0"/>
    <w:rsid w:val="00E92F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rvps2">
    <w:name w:val="rvps2"/>
    <w:basedOn w:val="a"/>
    <w:rsid w:val="00E92F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3"/>
    <w:uiPriority w:val="34"/>
    <w:qFormat/>
    <w:locked/>
    <w:rsid w:val="00E92F7C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1480</Words>
  <Characters>844</Characters>
  <Application>Microsoft Office Word</Application>
  <DocSecurity>0</DocSecurity>
  <Lines>7</Lines>
  <Paragraphs>4</Paragraphs>
  <ScaleCrop>false</ScaleCrop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Worker_1</dc:creator>
  <cp:keywords/>
  <dc:description/>
  <cp:lastModifiedBy>Worker_1</cp:lastModifiedBy>
  <cp:revision>2</cp:revision>
  <dcterms:created xsi:type="dcterms:W3CDTF">2026-04-24T13:33:00Z</dcterms:created>
  <dcterms:modified xsi:type="dcterms:W3CDTF">2026-04-24T13:33:00Z</dcterms:modified>
</cp:coreProperties>
</file>